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7A" w:rsidRPr="00AB676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Cs/>
          <w:color w:val="212529"/>
          <w:sz w:val="24"/>
          <w:szCs w:val="24"/>
          <w:lang w:eastAsia="uk-UA"/>
        </w:rPr>
      </w:pPr>
      <w:r w:rsidRPr="00AB6764">
        <w:rPr>
          <w:rFonts w:ascii="Times New Roman" w:eastAsia="Times New Roman" w:hAnsi="Times New Roman"/>
          <w:bCs/>
          <w:color w:val="212529"/>
          <w:sz w:val="24"/>
          <w:szCs w:val="24"/>
          <w:lang w:eastAsia="uk-UA"/>
        </w:rPr>
        <w:t>Додаток</w:t>
      </w:r>
    </w:p>
    <w:p w:rsidR="0021117A" w:rsidRPr="00AB676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Cs/>
          <w:color w:val="212529"/>
          <w:sz w:val="24"/>
          <w:szCs w:val="24"/>
          <w:lang w:eastAsia="uk-UA"/>
        </w:rPr>
      </w:pPr>
      <w:r w:rsidRPr="00AB6764">
        <w:rPr>
          <w:rFonts w:ascii="Times New Roman" w:eastAsia="Times New Roman" w:hAnsi="Times New Roman"/>
          <w:bCs/>
          <w:color w:val="212529"/>
          <w:sz w:val="24"/>
          <w:szCs w:val="24"/>
          <w:lang w:eastAsia="uk-UA"/>
        </w:rPr>
        <w:t>до рішення виконавчого комітету Южноукраїнської міської ради</w:t>
      </w:r>
    </w:p>
    <w:p w:rsidR="0021117A" w:rsidRPr="00AB676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Cs/>
          <w:color w:val="212529"/>
          <w:sz w:val="24"/>
          <w:szCs w:val="24"/>
          <w:lang w:eastAsia="uk-UA"/>
        </w:rPr>
      </w:pPr>
      <w:r w:rsidRPr="00AB6764">
        <w:rPr>
          <w:rFonts w:ascii="Times New Roman" w:eastAsia="Times New Roman" w:hAnsi="Times New Roman"/>
          <w:bCs/>
          <w:color w:val="212529"/>
          <w:sz w:val="24"/>
          <w:szCs w:val="24"/>
          <w:lang w:eastAsia="uk-UA"/>
        </w:rPr>
        <w:t>від « ___» ________ 2022 № ____</w:t>
      </w:r>
    </w:p>
    <w:p w:rsidR="0021117A" w:rsidRPr="00AB676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/>
          <w:bCs/>
          <w:color w:val="212529"/>
          <w:sz w:val="24"/>
          <w:szCs w:val="24"/>
          <w:lang w:eastAsia="uk-UA"/>
        </w:rPr>
      </w:pPr>
    </w:p>
    <w:p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/>
          <w:bCs/>
          <w:color w:val="212529"/>
          <w:sz w:val="24"/>
          <w:szCs w:val="24"/>
          <w:lang w:eastAsia="uk-UA"/>
        </w:rPr>
      </w:pPr>
    </w:p>
    <w:p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/>
          <w:bCs/>
          <w:color w:val="212529"/>
          <w:sz w:val="24"/>
          <w:szCs w:val="24"/>
          <w:lang w:eastAsia="uk-UA"/>
        </w:rPr>
      </w:pPr>
    </w:p>
    <w:p w:rsidR="0021117A" w:rsidRPr="00AB676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212529"/>
          <w:sz w:val="24"/>
          <w:szCs w:val="24"/>
          <w:lang w:eastAsia="uk-UA"/>
        </w:rPr>
      </w:pPr>
      <w:r w:rsidRPr="00AB6764">
        <w:rPr>
          <w:rFonts w:ascii="Times New Roman" w:eastAsia="Times New Roman" w:hAnsi="Times New Roman"/>
          <w:bCs/>
          <w:color w:val="212529"/>
          <w:sz w:val="24"/>
          <w:szCs w:val="24"/>
          <w:lang w:eastAsia="uk-UA"/>
        </w:rPr>
        <w:t>ПОРЯДОК</w:t>
      </w:r>
    </w:p>
    <w:p w:rsidR="0021117A" w:rsidRPr="00AB676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212529"/>
          <w:sz w:val="24"/>
          <w:szCs w:val="24"/>
          <w:lang w:eastAsia="uk-UA"/>
        </w:rPr>
      </w:pPr>
      <w:r w:rsidRPr="00AB6764">
        <w:rPr>
          <w:rFonts w:ascii="Times New Roman" w:eastAsia="Times New Roman" w:hAnsi="Times New Roman"/>
          <w:bCs/>
          <w:color w:val="212529"/>
          <w:sz w:val="24"/>
          <w:szCs w:val="24"/>
          <w:lang w:eastAsia="uk-UA"/>
        </w:rPr>
        <w:t xml:space="preserve">придбання та розподілу подарунків приурочених до новорічних та різдвяних свят для дітей з соціально незахищених верств населення </w:t>
      </w:r>
    </w:p>
    <w:p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</w:p>
    <w:p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</w:p>
    <w:p w:rsidR="0021117A" w:rsidRPr="00842DD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  <w:bookmarkStart w:id="0" w:name="o13"/>
      <w:bookmarkEnd w:id="0"/>
      <w:r w:rsidRPr="00842DD3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1. Загальні положення</w:t>
      </w:r>
    </w:p>
    <w:p w:rsidR="0021117A" w:rsidRPr="00842DD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</w:p>
    <w:p w:rsidR="0021117A" w:rsidRPr="00842DD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  <w:bookmarkStart w:id="1" w:name="o14"/>
      <w:bookmarkEnd w:id="1"/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701DF">
        <w:rPr>
          <w:rFonts w:ascii="Times New Roman" w:eastAsia="Times New Roman" w:hAnsi="Times New Roman"/>
          <w:sz w:val="24"/>
          <w:szCs w:val="24"/>
          <w:lang w:eastAsia="uk-UA"/>
        </w:rPr>
        <w:t>1.1. Порядком визначається механізм придбання, розподілу та вручення подарунків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приурочених до новорічних та різдвяних свят, (далі – подарунки) для </w:t>
      </w:r>
      <w:r w:rsidRPr="00842DD3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діт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ей з </w:t>
      </w:r>
      <w:r w:rsidRPr="00001E15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соціал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ьно незахищених верств населення</w:t>
      </w:r>
      <w:r w:rsidRPr="00842DD3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. </w:t>
      </w:r>
    </w:p>
    <w:p w:rsidR="0021117A" w:rsidRPr="00842DD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</w:p>
    <w:p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  <w:bookmarkStart w:id="2" w:name="o16"/>
      <w:bookmarkEnd w:id="2"/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ab/>
        <w:t>1.2</w:t>
      </w:r>
      <w:r w:rsidRPr="00842DD3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Розпорядником бюджетних коштів за даним напрямком є управління соціального захисту населення Южноукраїнської міської ради (далі – Управління).</w:t>
      </w:r>
    </w:p>
    <w:p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</w:p>
    <w:p w:rsidR="0021117A" w:rsidRPr="00DC389D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3" w:name="o17"/>
      <w:bookmarkEnd w:id="3"/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ab/>
      </w:r>
      <w:r w:rsidRPr="00842DD3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3</w:t>
      </w:r>
      <w:r w:rsidRPr="00842DD3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Придбання, розподіл та вручення </w:t>
      </w:r>
      <w:r w:rsidRPr="007701DF">
        <w:rPr>
          <w:rFonts w:ascii="Times New Roman" w:eastAsia="Times New Roman" w:hAnsi="Times New Roman"/>
          <w:sz w:val="24"/>
          <w:szCs w:val="24"/>
          <w:lang w:eastAsia="uk-UA"/>
        </w:rPr>
        <w:t>подарунків</w:t>
      </w:r>
      <w:r w:rsidR="00C3740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DC389D">
        <w:rPr>
          <w:rFonts w:ascii="Times New Roman" w:eastAsia="Times New Roman" w:hAnsi="Times New Roman"/>
          <w:sz w:val="24"/>
          <w:szCs w:val="24"/>
          <w:lang w:eastAsia="uk-UA"/>
        </w:rPr>
        <w:t xml:space="preserve">здійснює Управління відповідно до вимог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чинного законодавства.</w:t>
      </w:r>
    </w:p>
    <w:p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  <w:bookmarkStart w:id="4" w:name="o18"/>
      <w:bookmarkEnd w:id="4"/>
    </w:p>
    <w:p w:rsidR="00C3740C" w:rsidRPr="00842DD3" w:rsidRDefault="00C3740C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</w:p>
    <w:p w:rsidR="0021117A" w:rsidRPr="00842DD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  <w:bookmarkStart w:id="5" w:name="o19"/>
      <w:bookmarkStart w:id="6" w:name="o20"/>
      <w:bookmarkStart w:id="7" w:name="o21"/>
      <w:bookmarkStart w:id="8" w:name="o22"/>
      <w:bookmarkEnd w:id="5"/>
      <w:bookmarkEnd w:id="6"/>
      <w:bookmarkEnd w:id="7"/>
      <w:bookmarkEnd w:id="8"/>
      <w:r w:rsidRPr="00842DD3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2. Планування та розподіл подарунків</w:t>
      </w:r>
    </w:p>
    <w:p w:rsidR="0021117A" w:rsidRPr="00842DD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</w:p>
    <w:p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  <w:bookmarkStart w:id="9" w:name="o23"/>
      <w:bookmarkEnd w:id="9"/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ab/>
      </w:r>
      <w:r w:rsidRPr="00842DD3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2.1. Планування 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закупівлі </w:t>
      </w:r>
      <w:r w:rsidRPr="00842DD3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необхідної кількості подарунків здійснюється</w:t>
      </w:r>
      <w:r w:rsidRPr="00001E15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 Управлінням </w:t>
      </w:r>
      <w:r w:rsidRPr="00842DD3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в межах асигнувань, передбачених з цією метою кошторис</w:t>
      </w:r>
      <w:r w:rsidR="00AB6764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ом</w:t>
      </w:r>
      <w:r w:rsidR="00237CF8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комплексної </w:t>
      </w:r>
      <w:r w:rsidRPr="00842DD3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програм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и</w:t>
      </w:r>
      <w:r w:rsidR="00237CF8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«Розвиток та підтримка сім’ї, дітей та молоді Южноукраїнської міської територіальної громади на 2021-2025 роки», затвердженої рішенням Южноукраїнської міської ради від 28.10.2021 №706, </w:t>
      </w:r>
      <w:r w:rsidRPr="00842DD3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відповідно до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 списку сформованого за даними Єдиного державного автоматизованого реєстру пільговиків та </w:t>
      </w:r>
      <w:r w:rsidRPr="00842DD3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заявок </w:t>
      </w:r>
      <w:r w:rsidRPr="00001E15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Южноукраїнського міського центру соціальних служб, 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с</w:t>
      </w:r>
      <w:r w:rsidRPr="00001E15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лужби у справах дітей Южноукраїнськ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ої міської ради та к</w:t>
      </w:r>
      <w:r w:rsidRPr="00E2015D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омунальн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ого</w:t>
      </w:r>
      <w:r w:rsidRPr="00E2015D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 заклад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у </w:t>
      </w:r>
      <w:r w:rsidRPr="00E2015D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«Територіальний центр соціального обслуговування (надання соціальних послуг)Южноукраїнської міської територіальної громади»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.</w:t>
      </w:r>
    </w:p>
    <w:p w:rsidR="0021117A" w:rsidRPr="0090494E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0" w:name="o24"/>
      <w:bookmarkEnd w:id="10"/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ab/>
        <w:t>2.2.</w:t>
      </w:r>
      <w:bookmarkStart w:id="11" w:name="o26"/>
      <w:bookmarkEnd w:id="11"/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 xml:space="preserve"> До категорії отримувачів відносяться пільгові категорії дітей віком до</w:t>
      </w:r>
      <w:r w:rsidR="00C3740C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</w:t>
      </w:r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 xml:space="preserve"> 14 років з числа: </w:t>
      </w:r>
    </w:p>
    <w:p w:rsidR="0021117A" w:rsidRPr="0090494E" w:rsidRDefault="0021117A" w:rsidP="0021117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- дітей-</w:t>
      </w:r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>сиріт;</w:t>
      </w:r>
    </w:p>
    <w:p w:rsidR="0021117A" w:rsidRPr="0090494E" w:rsidRDefault="0021117A" w:rsidP="0021117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ab/>
        <w:t>- дітей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 xml:space="preserve"> позбавлених батьківського піклування;</w:t>
      </w:r>
    </w:p>
    <w:p w:rsidR="0021117A" w:rsidRPr="0090494E" w:rsidRDefault="0021117A" w:rsidP="0021117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ab/>
        <w:t>- вихованців дитячих будинків сімейного типу та прийомних сімей;</w:t>
      </w:r>
    </w:p>
    <w:p w:rsidR="0021117A" w:rsidRPr="0090494E" w:rsidRDefault="0021117A" w:rsidP="0021117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ab/>
        <w:t>- дітей, які постраждали внаслід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о</w:t>
      </w:r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>к Чорнобильської катастрофи;</w:t>
      </w:r>
    </w:p>
    <w:p w:rsidR="0021117A" w:rsidRPr="00960494" w:rsidRDefault="0021117A" w:rsidP="0021117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ab/>
        <w:t>-</w:t>
      </w:r>
      <w:r w:rsidR="00C3740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 xml:space="preserve">дітей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загиблого (померлого) ветерана війни</w:t>
      </w: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21117A" w:rsidRPr="00960494" w:rsidRDefault="0021117A" w:rsidP="0021117A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ab/>
        <w:t>- дітей з багатодітних малозабезпечених сімей;</w:t>
      </w:r>
    </w:p>
    <w:p w:rsidR="0021117A" w:rsidRDefault="0021117A" w:rsidP="0021117A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ab/>
        <w:t>- дітей з інвалідністю.</w:t>
      </w:r>
    </w:p>
    <w:p w:rsidR="0021117A" w:rsidRDefault="0021117A" w:rsidP="0021117A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21117A" w:rsidRPr="0090494E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2.3. </w:t>
      </w:r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 xml:space="preserve">До категорії отримувачів відносяться пільгові категорії дітей віком до </w:t>
      </w:r>
      <w:r w:rsidR="00C3740C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</w:t>
      </w:r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8</w:t>
      </w:r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 xml:space="preserve"> років з числа: </w:t>
      </w:r>
    </w:p>
    <w:p w:rsidR="0021117A" w:rsidRPr="0090494E" w:rsidRDefault="0021117A" w:rsidP="0021117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- вихованців </w:t>
      </w:r>
      <w:r w:rsidRPr="00B63B3E">
        <w:rPr>
          <w:rFonts w:ascii="Times New Roman" w:eastAsia="Times New Roman" w:hAnsi="Times New Roman"/>
          <w:sz w:val="24"/>
          <w:szCs w:val="24"/>
          <w:lang w:eastAsia="uk-UA"/>
        </w:rPr>
        <w:t>комунальн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ого</w:t>
      </w:r>
      <w:r w:rsidRPr="00B63B3E">
        <w:rPr>
          <w:rFonts w:ascii="Times New Roman" w:eastAsia="Times New Roman" w:hAnsi="Times New Roman"/>
          <w:sz w:val="24"/>
          <w:szCs w:val="24"/>
          <w:lang w:eastAsia="uk-UA"/>
        </w:rPr>
        <w:t xml:space="preserve"> заклад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r w:rsidRPr="00B63B3E">
        <w:rPr>
          <w:rFonts w:ascii="Times New Roman" w:eastAsia="Times New Roman" w:hAnsi="Times New Roman"/>
          <w:sz w:val="24"/>
          <w:szCs w:val="24"/>
          <w:lang w:eastAsia="uk-UA"/>
        </w:rPr>
        <w:t xml:space="preserve"> «Центр соціально-психологічної реабілітації дітей Южноукраїнської міської ради»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(віком до 18 років)</w:t>
      </w:r>
      <w:r w:rsidRPr="0090494E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21117A" w:rsidRDefault="0021117A" w:rsidP="0021117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ab/>
        <w:t xml:space="preserve">- вихованців відділення комплексної реабілітації дітей з інвалідністю 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к</w:t>
      </w:r>
      <w:r w:rsidRPr="00E2015D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омунальн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ого</w:t>
      </w:r>
      <w:r w:rsidRPr="00E2015D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 заклад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у </w:t>
      </w:r>
      <w:r w:rsidRPr="00E2015D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«Територіальний центр соціального обслуговування (надання соціальних послуг)</w:t>
      </w:r>
      <w:r w:rsidR="00C3740C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 xml:space="preserve"> </w:t>
      </w:r>
      <w:r w:rsidRPr="00E2015D"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Южноукраїнської міської територіальної громади»</w:t>
      </w:r>
      <w:r>
        <w:rPr>
          <w:rFonts w:ascii="Times New Roman" w:eastAsia="Times New Roman" w:hAnsi="Times New Roman"/>
          <w:color w:val="212529"/>
          <w:sz w:val="24"/>
          <w:szCs w:val="24"/>
          <w:lang w:eastAsia="uk-UA"/>
        </w:rPr>
        <w:t>.</w:t>
      </w:r>
    </w:p>
    <w:p w:rsidR="0021117A" w:rsidRDefault="0021117A" w:rsidP="0021117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bookmarkStart w:id="12" w:name="o27"/>
      <w:bookmarkStart w:id="13" w:name="o28"/>
      <w:bookmarkEnd w:id="12"/>
      <w:bookmarkEnd w:id="13"/>
    </w:p>
    <w:p w:rsidR="0021117A" w:rsidRPr="0096049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>3. Видача подарунків</w:t>
      </w:r>
    </w:p>
    <w:p w:rsidR="0021117A" w:rsidRPr="0096049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1117A" w:rsidRPr="0096049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4" w:name="o29"/>
      <w:bookmarkEnd w:id="14"/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3.1. Рішення про виділення подарунка приймається Управлінням згідно </w:t>
      </w:r>
      <w:r w:rsidR="00C3740C">
        <w:rPr>
          <w:rFonts w:ascii="Times New Roman" w:eastAsia="Times New Roman" w:hAnsi="Times New Roman"/>
          <w:sz w:val="24"/>
          <w:szCs w:val="24"/>
          <w:lang w:eastAsia="uk-UA"/>
        </w:rPr>
        <w:t xml:space="preserve">з </w:t>
      </w: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>заяв</w:t>
      </w:r>
      <w:r w:rsidR="00C3740C">
        <w:rPr>
          <w:rFonts w:ascii="Times New Roman" w:eastAsia="Times New Roman" w:hAnsi="Times New Roman"/>
          <w:sz w:val="24"/>
          <w:szCs w:val="24"/>
          <w:lang w:eastAsia="uk-UA"/>
        </w:rPr>
        <w:t xml:space="preserve">ками </w:t>
      </w: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 xml:space="preserve">на потребу та видається </w:t>
      </w:r>
      <w:r w:rsidR="00C3740C">
        <w:rPr>
          <w:rFonts w:ascii="Times New Roman" w:eastAsia="Times New Roman" w:hAnsi="Times New Roman"/>
          <w:sz w:val="24"/>
          <w:szCs w:val="24"/>
          <w:lang w:eastAsia="uk-UA"/>
        </w:rPr>
        <w:t>за</w:t>
      </w: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 xml:space="preserve"> відомост</w:t>
      </w:r>
      <w:r w:rsidR="00C3740C">
        <w:rPr>
          <w:rFonts w:ascii="Times New Roman" w:eastAsia="Times New Roman" w:hAnsi="Times New Roman"/>
          <w:sz w:val="24"/>
          <w:szCs w:val="24"/>
          <w:lang w:eastAsia="uk-UA"/>
        </w:rPr>
        <w:t>ями</w:t>
      </w: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>, де зазначаються прізвища, ініціали батьків/опікунів та їх дітей, число, місяць та рік народження дітей.</w:t>
      </w:r>
      <w:r w:rsidRPr="00AB6764">
        <w:rPr>
          <w:rFonts w:ascii="Times New Roman" w:eastAsia="Times New Roman" w:hAnsi="Times New Roman"/>
          <w:sz w:val="24"/>
          <w:szCs w:val="24"/>
          <w:lang w:eastAsia="uk-UA"/>
        </w:rPr>
        <w:t>Подарунки видаються за відомістю лише у разі пред'явлення документа, який засвідчує уповноважену на це особу.</w:t>
      </w:r>
    </w:p>
    <w:p w:rsidR="0021117A" w:rsidRPr="0096049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1117A" w:rsidRPr="0096049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5" w:name="o30"/>
      <w:bookmarkEnd w:id="15"/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3.2. </w:t>
      </w:r>
      <w:bookmarkStart w:id="16" w:name="o31"/>
      <w:bookmarkEnd w:id="16"/>
      <w:r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>одарунки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="00C3740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відповідно до заявок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960494">
        <w:rPr>
          <w:rFonts w:ascii="Times New Roman" w:hAnsi="Times New Roman"/>
          <w:sz w:val="24"/>
          <w:szCs w:val="24"/>
          <w:shd w:val="clear" w:color="auto" w:fill="FFFFFF"/>
        </w:rPr>
        <w:t>лужби у справах дітей Южноукраїнської міської ради</w:t>
      </w: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к</w:t>
      </w: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 xml:space="preserve">омунального закладу «Територіальний центр соціального обслуговування (надання соціальних послуг) Южноукраїнської міської територіальної громади» видаються за місцем здійснення діяльності даних закладів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за</w:t>
      </w: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 xml:space="preserve"> окремим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и</w:t>
      </w: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 xml:space="preserve"> відомостям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и</w:t>
      </w: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7" w:name="o32"/>
      <w:bookmarkStart w:id="18" w:name="o33"/>
      <w:bookmarkStart w:id="19" w:name="o34"/>
      <w:bookmarkEnd w:id="17"/>
      <w:bookmarkEnd w:id="18"/>
      <w:bookmarkEnd w:id="19"/>
    </w:p>
    <w:p w:rsidR="00C3740C" w:rsidRPr="00960494" w:rsidRDefault="00C3740C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1117A" w:rsidRPr="0096049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0" w:name="o35"/>
      <w:bookmarkStart w:id="21" w:name="o39"/>
      <w:bookmarkEnd w:id="20"/>
      <w:bookmarkEnd w:id="21"/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>4. Контроль за порушенням вимог цього Порядку</w:t>
      </w:r>
    </w:p>
    <w:p w:rsidR="0021117A" w:rsidRPr="0096049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1117A" w:rsidRPr="0096049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2" w:name="o40"/>
      <w:bookmarkEnd w:id="22"/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ab/>
        <w:t>4.1. Відповідальними за зберігання подарунків до видачі їх уповноваженим закладам та батькам є Управління.</w:t>
      </w:r>
    </w:p>
    <w:p w:rsidR="0021117A" w:rsidRPr="0096049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1117A" w:rsidRPr="0096049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3" w:name="o41"/>
      <w:bookmarkEnd w:id="23"/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AB6764">
        <w:rPr>
          <w:rFonts w:ascii="Times New Roman" w:eastAsia="Times New Roman" w:hAnsi="Times New Roman"/>
          <w:sz w:val="24"/>
          <w:szCs w:val="24"/>
          <w:lang w:eastAsia="uk-UA"/>
        </w:rPr>
        <w:t xml:space="preserve">4.2. </w:t>
      </w:r>
      <w:bookmarkStart w:id="24" w:name="_GoBack"/>
      <w:bookmarkEnd w:id="24"/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 xml:space="preserve">Управління не несе відповідальності за зберігання подарунків відповідними закладами після </w:t>
      </w:r>
      <w:r w:rsidR="00C3740C">
        <w:rPr>
          <w:rFonts w:ascii="Times New Roman" w:eastAsia="Times New Roman" w:hAnsi="Times New Roman"/>
          <w:sz w:val="24"/>
          <w:szCs w:val="24"/>
          <w:lang w:eastAsia="uk-UA"/>
        </w:rPr>
        <w:t xml:space="preserve">підписання </w:t>
      </w: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>акт</w:t>
      </w:r>
      <w:r w:rsidR="00C3740C">
        <w:rPr>
          <w:rFonts w:ascii="Times New Roman" w:eastAsia="Times New Roman" w:hAnsi="Times New Roman"/>
          <w:sz w:val="24"/>
          <w:szCs w:val="24"/>
          <w:lang w:eastAsia="uk-UA"/>
        </w:rPr>
        <w:t>а</w:t>
      </w: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прийому-</w:t>
      </w:r>
      <w:r w:rsidRPr="00960494">
        <w:rPr>
          <w:rFonts w:ascii="Times New Roman" w:eastAsia="Times New Roman" w:hAnsi="Times New Roman"/>
          <w:sz w:val="24"/>
          <w:szCs w:val="24"/>
          <w:lang w:eastAsia="uk-UA"/>
        </w:rPr>
        <w:t>передачі.</w:t>
      </w:r>
    </w:p>
    <w:p w:rsidR="0021117A" w:rsidRPr="0096049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1117A" w:rsidRPr="00001E15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  <w:bookmarkStart w:id="25" w:name="o42"/>
      <w:bookmarkEnd w:id="25"/>
    </w:p>
    <w:p w:rsidR="0021117A" w:rsidRPr="00001E15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</w:p>
    <w:p w:rsidR="0021117A" w:rsidRPr="00842DD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eastAsia="uk-UA"/>
        </w:rPr>
      </w:pPr>
      <w:bookmarkStart w:id="26" w:name="o43"/>
      <w:bookmarkEnd w:id="26"/>
    </w:p>
    <w:p w:rsidR="0021117A" w:rsidRDefault="0021117A" w:rsidP="00211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E15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r w:rsidRPr="00001E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 питань</w:t>
      </w:r>
    </w:p>
    <w:p w:rsidR="0021117A" w:rsidRPr="00001E15" w:rsidRDefault="0021117A" w:rsidP="00211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діяльності виконавчих органів ради</w:t>
      </w:r>
      <w:r w:rsidRPr="00001E15">
        <w:rPr>
          <w:rFonts w:ascii="Times New Roman" w:hAnsi="Times New Roman"/>
          <w:sz w:val="24"/>
          <w:szCs w:val="24"/>
        </w:rPr>
        <w:tab/>
      </w:r>
      <w:r w:rsidRPr="00001E15">
        <w:rPr>
          <w:rFonts w:ascii="Times New Roman" w:hAnsi="Times New Roman"/>
          <w:sz w:val="24"/>
          <w:szCs w:val="24"/>
        </w:rPr>
        <w:tab/>
      </w:r>
      <w:r w:rsidRPr="00001E15">
        <w:rPr>
          <w:rFonts w:ascii="Times New Roman" w:hAnsi="Times New Roman"/>
          <w:sz w:val="24"/>
          <w:szCs w:val="24"/>
        </w:rPr>
        <w:tab/>
      </w:r>
      <w:r w:rsidRPr="00001E15">
        <w:rPr>
          <w:rFonts w:ascii="Times New Roman" w:hAnsi="Times New Roman"/>
          <w:sz w:val="24"/>
          <w:szCs w:val="24"/>
        </w:rPr>
        <w:tab/>
      </w:r>
      <w:r w:rsidRPr="00001E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Марія ДРОЗДОВА</w:t>
      </w:r>
    </w:p>
    <w:p w:rsidR="001E4605" w:rsidRDefault="001E4605"/>
    <w:sectPr w:rsidR="001E4605" w:rsidSect="007E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FAA"/>
    <w:rsid w:val="001E4605"/>
    <w:rsid w:val="0021117A"/>
    <w:rsid w:val="00237CF8"/>
    <w:rsid w:val="00420FAA"/>
    <w:rsid w:val="007746AB"/>
    <w:rsid w:val="007E19F5"/>
    <w:rsid w:val="00AB6764"/>
    <w:rsid w:val="00C3740C"/>
    <w:rsid w:val="00E0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7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7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Пользователь Windows</cp:lastModifiedBy>
  <cp:revision>5</cp:revision>
  <dcterms:created xsi:type="dcterms:W3CDTF">2022-10-27T12:22:00Z</dcterms:created>
  <dcterms:modified xsi:type="dcterms:W3CDTF">2022-11-08T09:05:00Z</dcterms:modified>
</cp:coreProperties>
</file>